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972"/>
      </w:pPr>
      <w:r>
        <w:rPr/>
        <w:drawing>
          <wp:inline distT="0" distB="0" distL="0" distR="0">
            <wp:extent cx="423163" cy="544068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163" cy="54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spacing w:line="237" w:lineRule="auto" w:before="17"/>
        <w:ind w:left="770" w:right="6075" w:firstLine="0"/>
        <w:jc w:val="center"/>
        <w:rPr>
          <w:rFonts w:ascii="Arial"/>
          <w:i/>
          <w:sz w:val="20"/>
        </w:rPr>
      </w:pPr>
      <w:r>
        <w:rPr>
          <w:rFonts w:ascii="Arial"/>
          <w:b/>
          <w:i/>
          <w:sz w:val="22"/>
        </w:rPr>
        <w:t>Instituto</w:t>
      </w:r>
      <w:r>
        <w:rPr>
          <w:rFonts w:ascii="Arial"/>
          <w:b/>
          <w:i/>
          <w:spacing w:val="-11"/>
          <w:sz w:val="22"/>
        </w:rPr>
        <w:t> </w:t>
      </w:r>
      <w:r>
        <w:rPr>
          <w:rFonts w:ascii="Arial"/>
          <w:b/>
          <w:i/>
          <w:sz w:val="22"/>
        </w:rPr>
        <w:t>Correntino</w:t>
      </w:r>
      <w:r>
        <w:rPr>
          <w:rFonts w:ascii="Arial"/>
          <w:b/>
          <w:i/>
          <w:spacing w:val="-11"/>
          <w:sz w:val="22"/>
        </w:rPr>
        <w:t> </w:t>
      </w:r>
      <w:r>
        <w:rPr>
          <w:rFonts w:ascii="Arial"/>
          <w:b/>
          <w:i/>
          <w:sz w:val="22"/>
        </w:rPr>
        <w:t>del</w:t>
      </w:r>
      <w:r>
        <w:rPr>
          <w:rFonts w:ascii="Arial"/>
          <w:b/>
          <w:i/>
          <w:spacing w:val="-14"/>
          <w:sz w:val="22"/>
        </w:rPr>
        <w:t> </w:t>
      </w:r>
      <w:r>
        <w:rPr>
          <w:rFonts w:ascii="Arial"/>
          <w:b/>
          <w:i/>
          <w:sz w:val="22"/>
        </w:rPr>
        <w:t>Agua y del Ambiente - ICAA </w:t>
      </w:r>
      <w:r>
        <w:rPr>
          <w:rFonts w:ascii="Arial"/>
          <w:i/>
          <w:sz w:val="20"/>
        </w:rPr>
        <w:t>Provincia de Corrientes</w:t>
      </w:r>
    </w:p>
    <w:p>
      <w:pPr>
        <w:pStyle w:val="Title"/>
        <w:spacing w:line="390" w:lineRule="atLeast" w:before="74"/>
        <w:ind w:left="1699" w:right="1277"/>
      </w:pPr>
      <w:r>
        <w:rPr>
          <w:spacing w:val="14"/>
          <w:u w:val="single"/>
        </w:rPr>
        <w:t>ANEXO</w:t>
      </w:r>
      <w:r>
        <w:rPr>
          <w:spacing w:val="14"/>
          <w:u w:val="single"/>
        </w:rPr>
        <w:t> </w:t>
      </w:r>
      <w:r>
        <w:rPr>
          <w:u w:val="single"/>
        </w:rPr>
        <w:t>IV</w:t>
      </w:r>
      <w:r>
        <w:rPr>
          <w:spacing w:val="40"/>
          <w:u w:val="single"/>
        </w:rPr>
        <w:t> </w:t>
      </w:r>
      <w:r>
        <w:rPr>
          <w:u w:val="single"/>
        </w:rPr>
        <w:t>DE</w:t>
      </w:r>
      <w:r>
        <w:rPr>
          <w:spacing w:val="40"/>
          <w:u w:val="single"/>
        </w:rPr>
        <w:t> </w:t>
      </w:r>
      <w:r>
        <w:rPr>
          <w:u w:val="single"/>
        </w:rPr>
        <w:t>LA</w:t>
      </w:r>
      <w:r>
        <w:rPr>
          <w:spacing w:val="17"/>
          <w:u w:val="single"/>
        </w:rPr>
        <w:t> RESOLUCIÓN</w:t>
      </w:r>
      <w:r>
        <w:rPr>
          <w:spacing w:val="17"/>
          <w:u w:val="single"/>
        </w:rPr>
        <w:t> </w:t>
      </w:r>
      <w:r>
        <w:rPr>
          <w:spacing w:val="16"/>
          <w:u w:val="single"/>
        </w:rPr>
        <w:t>Nº240/</w:t>
      </w:r>
      <w:r>
        <w:rPr>
          <w:spacing w:val="-24"/>
          <w:u w:val="single"/>
        </w:rPr>
        <w:t> </w:t>
      </w:r>
      <w:r>
        <w:rPr>
          <w:spacing w:val="19"/>
          <w:u w:val="single"/>
        </w:rPr>
        <w:t>2021</w:t>
      </w:r>
      <w:r>
        <w:rPr>
          <w:spacing w:val="19"/>
        </w:rPr>
        <w:t> </w:t>
      </w:r>
      <w:r>
        <w:rPr/>
        <w:t>DECLARACIÓN</w:t>
      </w:r>
      <w:r>
        <w:rPr>
          <w:spacing w:val="-6"/>
        </w:rPr>
        <w:t> </w:t>
      </w:r>
      <w:r>
        <w:rPr/>
        <w:t>JURADA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OPERADORES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PLANTAS</w:t>
      </w:r>
      <w:r>
        <w:rPr>
          <w:spacing w:val="-6"/>
        </w:rPr>
        <w:t> </w:t>
      </w:r>
      <w:r>
        <w:rPr/>
        <w:t>DE</w:t>
      </w:r>
    </w:p>
    <w:p>
      <w:pPr>
        <w:pStyle w:val="Title"/>
        <w:spacing w:line="237" w:lineRule="auto"/>
        <w:ind w:firstLine="0"/>
      </w:pPr>
      <w:r>
        <w:rPr/>
        <w:t>ALMACENAMIENTO/TRATAMIENTO,</w:t>
      </w:r>
      <w:r>
        <w:rPr>
          <w:spacing w:val="-10"/>
        </w:rPr>
        <w:t> </w:t>
      </w:r>
      <w:r>
        <w:rPr/>
        <w:t>ELIMINACIÓN</w:t>
      </w:r>
      <w:r>
        <w:rPr>
          <w:spacing w:val="-12"/>
        </w:rPr>
        <w:t> </w:t>
      </w:r>
      <w:r>
        <w:rPr/>
        <w:t>Y/O</w:t>
      </w:r>
      <w:r>
        <w:rPr>
          <w:spacing w:val="-12"/>
        </w:rPr>
        <w:t> </w:t>
      </w:r>
      <w:r>
        <w:rPr/>
        <w:t>DISPOSICIÓN</w:t>
      </w:r>
      <w:r>
        <w:rPr>
          <w:spacing w:val="-12"/>
        </w:rPr>
        <w:t> </w:t>
      </w:r>
      <w:r>
        <w:rPr/>
        <w:t>FINAL DE RESIDUOS PELIGROSOS</w:t>
      </w:r>
    </w:p>
    <w:p>
      <w:pPr>
        <w:pStyle w:val="BodyText"/>
        <w:rPr>
          <w:b/>
          <w:sz w:val="11"/>
        </w:rPr>
      </w:pPr>
    </w:p>
    <w:tbl>
      <w:tblPr>
        <w:tblW w:w="0" w:type="auto"/>
        <w:jc w:val="left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78"/>
      </w:tblGrid>
      <w:tr>
        <w:trPr>
          <w:trHeight w:val="273" w:hRule="atLeast"/>
        </w:trPr>
        <w:tc>
          <w:tcPr>
            <w:tcW w:w="9378" w:type="dxa"/>
            <w:shd w:val="clear" w:color="auto" w:fill="D0CECE"/>
          </w:tcPr>
          <w:p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DATOS DE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PLANTA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OPERADORA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RESIDUOS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PELIGROS</w:t>
            </w:r>
          </w:p>
        </w:tc>
      </w:tr>
      <w:tr>
        <w:trPr>
          <w:trHeight w:val="278" w:hRule="atLeast"/>
        </w:trPr>
        <w:tc>
          <w:tcPr>
            <w:tcW w:w="937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1.1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Calle/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Número/Piso</w:t>
            </w:r>
          </w:p>
        </w:tc>
      </w:tr>
      <w:tr>
        <w:trPr>
          <w:trHeight w:val="273" w:hRule="atLeast"/>
        </w:trPr>
        <w:tc>
          <w:tcPr>
            <w:tcW w:w="9378" w:type="dxa"/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b/>
                <w:sz w:val="24"/>
              </w:rPr>
              <w:t>1.2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Localidad/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Código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Postal/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Coordenadas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geográficas</w:t>
            </w:r>
          </w:p>
        </w:tc>
      </w:tr>
      <w:tr>
        <w:trPr>
          <w:trHeight w:val="278" w:hRule="atLeast"/>
        </w:trPr>
        <w:tc>
          <w:tcPr>
            <w:tcW w:w="937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1.3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Nomenclatura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Catastral</w:t>
            </w:r>
          </w:p>
        </w:tc>
      </w:tr>
      <w:tr>
        <w:trPr>
          <w:trHeight w:val="277" w:hRule="atLeast"/>
        </w:trPr>
        <w:tc>
          <w:tcPr>
            <w:tcW w:w="9378" w:type="dxa"/>
            <w:shd w:val="clear" w:color="auto" w:fill="D0CECE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2. PRESENTACIÓN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MEMORIA</w:t>
            </w:r>
            <w:r>
              <w:rPr>
                <w:b/>
                <w:spacing w:val="-2"/>
                <w:sz w:val="24"/>
              </w:rPr>
              <w:t> TÉCNICA</w:t>
            </w:r>
          </w:p>
        </w:tc>
      </w:tr>
      <w:tr>
        <w:trPr>
          <w:trHeight w:val="273" w:hRule="atLeast"/>
        </w:trPr>
        <w:tc>
          <w:tcPr>
            <w:tcW w:w="9378" w:type="dxa"/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b/>
                <w:sz w:val="24"/>
              </w:rPr>
              <w:t>2.1.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Especificación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residuo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peligroso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ser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tratados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9"/>
                <w:sz w:val="24"/>
              </w:rPr>
              <w:t> </w:t>
            </w:r>
            <w:r>
              <w:rPr>
                <w:spacing w:val="-2"/>
                <w:sz w:val="24"/>
              </w:rPr>
              <w:t>dispuestos</w:t>
            </w:r>
          </w:p>
        </w:tc>
      </w:tr>
      <w:tr>
        <w:trPr>
          <w:trHeight w:val="277" w:hRule="atLeast"/>
        </w:trPr>
        <w:tc>
          <w:tcPr>
            <w:tcW w:w="937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2.2.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Características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infraestructura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equipamiento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2"/>
                <w:sz w:val="24"/>
              </w:rPr>
              <w:t> planta</w:t>
            </w:r>
          </w:p>
        </w:tc>
      </w:tr>
      <w:tr>
        <w:trPr>
          <w:trHeight w:val="552" w:hRule="atLeast"/>
        </w:trPr>
        <w:tc>
          <w:tcPr>
            <w:tcW w:w="9378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b/>
                <w:sz w:val="24"/>
              </w:rPr>
              <w:t>2.3.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sz w:val="24"/>
              </w:rPr>
              <w:t>Descripción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las instalaciones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almacenamiento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tratamiento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los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residuos</w:t>
            </w:r>
          </w:p>
          <w:p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peligrosos</w:t>
            </w:r>
          </w:p>
        </w:tc>
      </w:tr>
      <w:tr>
        <w:trPr>
          <w:trHeight w:val="551" w:hRule="atLeast"/>
        </w:trPr>
        <w:tc>
          <w:tcPr>
            <w:tcW w:w="9378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b/>
                <w:sz w:val="24"/>
              </w:rPr>
              <w:t>2.4.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Descripción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los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procedimientos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tecnologías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utilizar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tratamiento de </w:t>
            </w:r>
            <w:r>
              <w:rPr>
                <w:spacing w:val="-5"/>
                <w:sz w:val="24"/>
              </w:rPr>
              <w:t>los</w:t>
            </w:r>
          </w:p>
          <w:p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residuos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peligrosos</w:t>
            </w:r>
          </w:p>
        </w:tc>
      </w:tr>
      <w:tr>
        <w:trPr>
          <w:trHeight w:val="273" w:hRule="atLeast"/>
        </w:trPr>
        <w:tc>
          <w:tcPr>
            <w:tcW w:w="9378" w:type="dxa"/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b/>
                <w:sz w:val="24"/>
              </w:rPr>
              <w:t>2.5.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Descripción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las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operaciones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carga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descarga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residuos</w:t>
            </w:r>
            <w:r>
              <w:rPr>
                <w:spacing w:val="-2"/>
                <w:sz w:val="24"/>
              </w:rPr>
              <w:t> peligrosos</w:t>
            </w:r>
          </w:p>
        </w:tc>
      </w:tr>
      <w:tr>
        <w:trPr>
          <w:trHeight w:val="278" w:hRule="atLeast"/>
        </w:trPr>
        <w:tc>
          <w:tcPr>
            <w:tcW w:w="937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2.6.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sz w:val="24"/>
              </w:rPr>
              <w:t>Descripción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las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operaciones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almacenamiento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transitorios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los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residuos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peligrosos</w:t>
            </w:r>
          </w:p>
        </w:tc>
      </w:tr>
      <w:tr>
        <w:trPr>
          <w:trHeight w:val="278" w:hRule="atLeast"/>
        </w:trPr>
        <w:tc>
          <w:tcPr>
            <w:tcW w:w="937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2.7.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Descripción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tratamiento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seguir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envase contenedor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 los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residuos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peligrosos</w:t>
            </w:r>
          </w:p>
        </w:tc>
      </w:tr>
      <w:tr>
        <w:trPr>
          <w:trHeight w:val="551" w:hRule="atLeast"/>
        </w:trPr>
        <w:tc>
          <w:tcPr>
            <w:tcW w:w="9378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b/>
                <w:sz w:val="24"/>
              </w:rPr>
              <w:t>2.8.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Estimación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cantidad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anual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análisis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previstos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determinar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factibilidad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su</w:t>
            </w:r>
          </w:p>
          <w:p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tratamiento</w:t>
            </w:r>
          </w:p>
        </w:tc>
      </w:tr>
      <w:tr>
        <w:trPr>
          <w:trHeight w:val="825" w:hRule="atLeast"/>
        </w:trPr>
        <w:tc>
          <w:tcPr>
            <w:tcW w:w="9378" w:type="dxa"/>
          </w:tcPr>
          <w:p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b/>
                <w:sz w:val="24"/>
              </w:rPr>
              <w:t>2.9.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Determinar la modificación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de las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características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físicas,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químicas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 biológicas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total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de los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residuos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peligrosos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efectos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minimizar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eliminar su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peligrosidad,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recuperar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energía</w:t>
            </w:r>
          </w:p>
          <w:p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hacerlos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susceptibles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reciclado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recuperación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algunos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sus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materiales</w:t>
            </w:r>
          </w:p>
        </w:tc>
      </w:tr>
      <w:tr>
        <w:trPr>
          <w:trHeight w:val="830" w:hRule="atLeast"/>
        </w:trPr>
        <w:tc>
          <w:tcPr>
            <w:tcW w:w="9378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2.10.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sz w:val="24"/>
              </w:rPr>
              <w:t>Diagrama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plantas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almacenamiento,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tratamiento,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disposición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final.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Delimitar</w:t>
            </w:r>
            <w:r>
              <w:rPr>
                <w:spacing w:val="4"/>
                <w:sz w:val="24"/>
              </w:rPr>
              <w:t> </w:t>
            </w:r>
            <w:r>
              <w:rPr>
                <w:spacing w:val="-5"/>
                <w:sz w:val="24"/>
              </w:rPr>
              <w:t>los</w:t>
            </w:r>
          </w:p>
          <w:p>
            <w:pPr>
              <w:pStyle w:val="TableParagraph"/>
              <w:spacing w:line="274" w:lineRule="exact"/>
              <w:ind w:right="94"/>
              <w:rPr>
                <w:sz w:val="24"/>
              </w:rPr>
            </w:pPr>
            <w:r>
              <w:rPr>
                <w:sz w:val="24"/>
              </w:rPr>
              <w:t>límites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establecimiento.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Declarar y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graficar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todas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descargas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liquidas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emisiones </w:t>
            </w:r>
            <w:r>
              <w:rPr>
                <w:spacing w:val="-2"/>
                <w:sz w:val="24"/>
              </w:rPr>
              <w:t>gaseosas</w:t>
            </w:r>
          </w:p>
        </w:tc>
      </w:tr>
      <w:tr>
        <w:trPr>
          <w:trHeight w:val="551" w:hRule="atLeast"/>
        </w:trPr>
        <w:tc>
          <w:tcPr>
            <w:tcW w:w="9378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b/>
                <w:sz w:val="24"/>
              </w:rPr>
              <w:t>2.11.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Disposición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final: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Descripción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tecnología,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plan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cierre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(art.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37 del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Decreto </w:t>
            </w:r>
            <w:r>
              <w:rPr>
                <w:spacing w:val="-5"/>
                <w:sz w:val="24"/>
              </w:rPr>
              <w:t>N°</w:t>
            </w:r>
          </w:p>
          <w:p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1.928/20)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plan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monitoreo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agua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subterránea, aire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1"/>
                <w:sz w:val="24"/>
              </w:rPr>
              <w:t> </w:t>
            </w:r>
            <w:r>
              <w:rPr>
                <w:spacing w:val="-2"/>
                <w:sz w:val="24"/>
              </w:rPr>
              <w:t>suelo</w:t>
            </w:r>
          </w:p>
        </w:tc>
      </w:tr>
      <w:tr>
        <w:trPr>
          <w:trHeight w:val="273" w:hRule="atLeast"/>
        </w:trPr>
        <w:tc>
          <w:tcPr>
            <w:tcW w:w="9378" w:type="dxa"/>
            <w:shd w:val="clear" w:color="auto" w:fill="D0CECE"/>
          </w:tcPr>
          <w:p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DOCUMENTACIÓN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ADJUNTAR</w:t>
            </w:r>
          </w:p>
        </w:tc>
      </w:tr>
      <w:tr>
        <w:trPr>
          <w:trHeight w:val="556" w:hRule="atLeast"/>
        </w:trPr>
        <w:tc>
          <w:tcPr>
            <w:tcW w:w="9378" w:type="dxa"/>
          </w:tcPr>
          <w:p>
            <w:pPr>
              <w:pStyle w:val="TableParagraph"/>
              <w:spacing w:line="274" w:lineRule="exact"/>
              <w:ind w:right="94"/>
              <w:rPr>
                <w:sz w:val="24"/>
              </w:rPr>
            </w:pPr>
            <w:r>
              <w:rPr>
                <w:b/>
                <w:sz w:val="24"/>
              </w:rPr>
              <w:t>3.1.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Copias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 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habilitación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comercial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documentación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acredite 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Nomenclatura </w:t>
            </w:r>
            <w:r>
              <w:rPr>
                <w:spacing w:val="-2"/>
                <w:sz w:val="24"/>
              </w:rPr>
              <w:t>Catastral.</w:t>
            </w:r>
          </w:p>
        </w:tc>
      </w:tr>
      <w:tr>
        <w:trPr>
          <w:trHeight w:val="273" w:hRule="atLeast"/>
        </w:trPr>
        <w:tc>
          <w:tcPr>
            <w:tcW w:w="9378" w:type="dxa"/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b/>
                <w:sz w:val="24"/>
              </w:rPr>
              <w:t>3.2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Planes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contingencias.</w:t>
            </w:r>
          </w:p>
        </w:tc>
      </w:tr>
      <w:tr>
        <w:trPr>
          <w:trHeight w:val="1103" w:hRule="atLeast"/>
        </w:trPr>
        <w:tc>
          <w:tcPr>
            <w:tcW w:w="9378" w:type="dxa"/>
          </w:tcPr>
          <w:p>
            <w:pPr>
              <w:pStyle w:val="TableParagraph"/>
              <w:spacing w:line="240" w:lineRule="auto"/>
              <w:ind w:right="10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3.3. </w:t>
            </w:r>
            <w:r>
              <w:rPr>
                <w:sz w:val="24"/>
              </w:rPr>
              <w:t>Plan de monitoreo de aguas subterráneas y superficial, aire y suelo y efluentes líquidos, emisiones gaseosas, según corresponda. (En el caso de tecnologías y procesos de tratamiento potencialmente</w:t>
            </w:r>
            <w:r>
              <w:rPr>
                <w:spacing w:val="58"/>
                <w:w w:val="150"/>
                <w:sz w:val="24"/>
              </w:rPr>
              <w:t> </w:t>
            </w:r>
            <w:r>
              <w:rPr>
                <w:sz w:val="24"/>
              </w:rPr>
              <w:t>generadores</w:t>
            </w:r>
            <w:r>
              <w:rPr>
                <w:spacing w:val="57"/>
                <w:w w:val="15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59"/>
                <w:w w:val="150"/>
                <w:sz w:val="24"/>
              </w:rPr>
              <w:t> </w:t>
            </w:r>
            <w:r>
              <w:rPr>
                <w:sz w:val="24"/>
              </w:rPr>
              <w:t>compuestos</w:t>
            </w:r>
            <w:r>
              <w:rPr>
                <w:spacing w:val="52"/>
                <w:w w:val="150"/>
                <w:sz w:val="24"/>
              </w:rPr>
              <w:t> </w:t>
            </w:r>
            <w:r>
              <w:rPr>
                <w:sz w:val="24"/>
              </w:rPr>
              <w:t>orgánicos</w:t>
            </w:r>
            <w:r>
              <w:rPr>
                <w:spacing w:val="58"/>
                <w:w w:val="150"/>
                <w:sz w:val="24"/>
              </w:rPr>
              <w:t> </w:t>
            </w:r>
            <w:r>
              <w:rPr>
                <w:sz w:val="24"/>
              </w:rPr>
              <w:t>persistentes,</w:t>
            </w:r>
            <w:r>
              <w:rPr>
                <w:spacing w:val="61"/>
                <w:w w:val="150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59"/>
                <w:w w:val="150"/>
                <w:sz w:val="24"/>
              </w:rPr>
              <w:t> </w:t>
            </w:r>
            <w:r>
              <w:rPr>
                <w:sz w:val="24"/>
              </w:rPr>
              <w:t>requerirá</w:t>
            </w:r>
            <w:r>
              <w:rPr>
                <w:spacing w:val="58"/>
                <w:w w:val="150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59"/>
                <w:w w:val="150"/>
                <w:sz w:val="24"/>
              </w:rPr>
              <w:t> </w:t>
            </w:r>
            <w:r>
              <w:rPr>
                <w:spacing w:val="-5"/>
                <w:sz w:val="24"/>
              </w:rPr>
              <w:t>su</w:t>
            </w:r>
          </w:p>
          <w:p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utilización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medición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periódica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nivel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emisión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estas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sustancias)</w:t>
            </w:r>
          </w:p>
        </w:tc>
      </w:tr>
      <w:tr>
        <w:trPr>
          <w:trHeight w:val="277" w:hRule="atLeast"/>
        </w:trPr>
        <w:tc>
          <w:tcPr>
            <w:tcW w:w="937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3.4.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Planes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 capacitación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 el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2"/>
                <w:sz w:val="24"/>
              </w:rPr>
              <w:t>personal.</w:t>
            </w:r>
          </w:p>
        </w:tc>
      </w:tr>
      <w:tr>
        <w:trPr>
          <w:trHeight w:val="273" w:hRule="atLeast"/>
        </w:trPr>
        <w:tc>
          <w:tcPr>
            <w:tcW w:w="9378" w:type="dxa"/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b/>
                <w:sz w:val="24"/>
              </w:rPr>
              <w:t>3.5.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Constancia 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capacitación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personal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afectado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tarea</w:t>
            </w:r>
          </w:p>
        </w:tc>
      </w:tr>
      <w:tr>
        <w:trPr>
          <w:trHeight w:val="277" w:hRule="atLeast"/>
        </w:trPr>
        <w:tc>
          <w:tcPr>
            <w:tcW w:w="937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3.6.</w:t>
            </w:r>
            <w:r>
              <w:rPr>
                <w:sz w:val="24"/>
              </w:rPr>
              <w:t>Póliza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Seguro o </w:t>
            </w:r>
            <w:r>
              <w:rPr>
                <w:spacing w:val="-2"/>
                <w:sz w:val="24"/>
              </w:rPr>
              <w:t>caución.</w:t>
            </w:r>
          </w:p>
        </w:tc>
      </w:tr>
      <w:tr>
        <w:trPr>
          <w:trHeight w:val="551" w:hRule="atLeast"/>
        </w:trPr>
        <w:tc>
          <w:tcPr>
            <w:tcW w:w="9378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b/>
                <w:sz w:val="24"/>
              </w:rPr>
              <w:t>3.7.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Copia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constancia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actualizada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inscripción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ART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personal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afectado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la</w:t>
            </w:r>
          </w:p>
          <w:p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manipulación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residuos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peligrosos</w:t>
            </w:r>
          </w:p>
        </w:tc>
      </w:tr>
    </w:tbl>
    <w:p>
      <w:pPr>
        <w:pStyle w:val="BodyText"/>
        <w:spacing w:before="7"/>
        <w:ind w:left="566" w:right="143"/>
        <w:jc w:val="both"/>
      </w:pPr>
      <w:r>
        <w:rPr/>
        <w:t>Nota las empresas operadoras previo a la inscripción en el Registro de Generadores, Operadores y Transportistas de Residuos Peligrosos, deberán cumplir con el procedimiento</w:t>
      </w:r>
      <w:r>
        <w:rPr>
          <w:spacing w:val="-1"/>
        </w:rPr>
        <w:t> </w:t>
      </w:r>
      <w:r>
        <w:rPr/>
        <w:t>de Evaluación Ambiental en el marco</w:t>
      </w:r>
      <w:r>
        <w:rPr>
          <w:spacing w:val="-1"/>
        </w:rPr>
        <w:t> </w:t>
      </w:r>
      <w:r>
        <w:rPr/>
        <w:t>de la Ley</w:t>
      </w:r>
      <w:r>
        <w:rPr>
          <w:spacing w:val="-6"/>
        </w:rPr>
        <w:t> </w:t>
      </w:r>
      <w:r>
        <w:rPr/>
        <w:t>N° 5.067, modificatorias y Decreto Reglamentario N° 2.858/12 y Resolución ICAA N° 366/16.</w:t>
      </w:r>
    </w:p>
    <w:p>
      <w:pPr>
        <w:pStyle w:val="BodyText"/>
      </w:pPr>
    </w:p>
    <w:p>
      <w:pPr>
        <w:pStyle w:val="BodyText"/>
        <w:spacing w:before="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4232402</wp:posOffset>
                </wp:positionH>
                <wp:positionV relativeFrom="paragraph">
                  <wp:posOffset>198353</wp:posOffset>
                </wp:positionV>
                <wp:extent cx="137160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3.260010pt;margin-top:15.618364pt;width:108pt;height:.1pt;mso-position-horizontal-relative:page;mso-position-vertical-relative:paragraph;z-index:-15728640;mso-wrap-distance-left:0;mso-wrap-distance-right:0" id="docshape1" coordorigin="6665,312" coordsize="2160,0" path="m6665,312l8825,312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2"/>
        <w:ind w:left="4652" w:right="0" w:firstLine="0"/>
        <w:jc w:val="left"/>
        <w:rPr>
          <w:sz w:val="24"/>
        </w:rPr>
      </w:pPr>
      <w:r>
        <w:rPr>
          <w:sz w:val="24"/>
        </w:rPr>
        <w:t>Firma</w:t>
      </w:r>
      <w:r>
        <w:rPr>
          <w:spacing w:val="-2"/>
          <w:sz w:val="24"/>
        </w:rPr>
        <w:t> </w:t>
      </w:r>
      <w:r>
        <w:rPr>
          <w:sz w:val="24"/>
        </w:rPr>
        <w:t>del</w:t>
      </w:r>
      <w:r>
        <w:rPr>
          <w:spacing w:val="-10"/>
          <w:sz w:val="24"/>
        </w:rPr>
        <w:t> </w:t>
      </w:r>
      <w:r>
        <w:rPr>
          <w:sz w:val="24"/>
        </w:rPr>
        <w:t>representante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técnico</w:t>
      </w:r>
    </w:p>
    <w:sectPr>
      <w:type w:val="continuous"/>
      <w:pgSz w:w="11910" w:h="16840"/>
      <w:pgMar w:top="540" w:bottom="280" w:left="170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9"/>
      <w:ind w:left="633" w:right="209" w:hanging="3"/>
      <w:jc w:val="center"/>
    </w:pPr>
    <w:rPr>
      <w:rFonts w:ascii="Times New Roman" w:hAnsi="Times New Roman" w:eastAsia="Times New Roman" w:cs="Times New Roman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8" w:lineRule="exact"/>
      <w:ind w:left="110"/>
    </w:pPr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bsilvero</dc:creator>
  <dcterms:created xsi:type="dcterms:W3CDTF">2026-04-01T12:28:43Z</dcterms:created>
  <dcterms:modified xsi:type="dcterms:W3CDTF">2026-04-01T12:28:43Z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2026-04-01T00:00:00Z</vt:filetime>
  </property>
  <property fmtid="{D5CDD505-2E9C-101B-9397-08002B2CF9AE}" pid="5" name="Producer">
    <vt:lpwstr>www.ilovepdf.com</vt:lpwstr>
  </property>
</Properties>
</file>